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BC" w:rsidRDefault="005E2A3A" w:rsidP="00E754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проведения коллоквиума.</w:t>
      </w:r>
    </w:p>
    <w:p w:rsidR="00E754FD" w:rsidRDefault="00E754FD" w:rsidP="00E754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4FD" w:rsidRDefault="00E754FD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выступает основными доходами госбюджета?</w:t>
      </w:r>
    </w:p>
    <w:p w:rsidR="00E754FD" w:rsidRDefault="00E754FD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статьи включает в себя расходная часть госбюджета?</w:t>
      </w:r>
    </w:p>
    <w:p w:rsidR="00E754FD" w:rsidRDefault="00E754FD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функции денег и охарактеризуйте их.</w:t>
      </w:r>
    </w:p>
    <w:p w:rsidR="00E754FD" w:rsidRDefault="00E754FD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элементы валютной системы?</w:t>
      </w:r>
    </w:p>
    <w:p w:rsidR="00E754FD" w:rsidRDefault="00E754FD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бюджетная система.</w:t>
      </w:r>
    </w:p>
    <w:p w:rsidR="00E754FD" w:rsidRDefault="00E754FD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принципы бюджетной системы зарубежных стран.</w:t>
      </w:r>
    </w:p>
    <w:p w:rsidR="00E754FD" w:rsidRDefault="00E754FD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характеристики государственного бюджета.</w:t>
      </w:r>
    </w:p>
    <w:p w:rsidR="00E754FD" w:rsidRDefault="00E754FD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крупнейших экономистов советского периода, которые создали теорию финансов социалистического периода развития общества.</w:t>
      </w:r>
    </w:p>
    <w:p w:rsidR="00E754FD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чем связано развитие интеграции в мировой экономике.</w:t>
      </w:r>
    </w:p>
    <w:p w:rsidR="00915D2A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западноевропейские организации объединил римский договор.</w:t>
      </w:r>
    </w:p>
    <w:p w:rsidR="00915D2A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страны входили в Европейский Союз в период 1958 – 1968гг.</w:t>
      </w:r>
    </w:p>
    <w:p w:rsidR="00915D2A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международные финансовые институты</w:t>
      </w:r>
    </w:p>
    <w:p w:rsidR="00915D2A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относится к организациям, имеющим глобальное значение.</w:t>
      </w:r>
    </w:p>
    <w:p w:rsidR="00915D2A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выступает центром координации экономической политики и международных сопоставлений.</w:t>
      </w:r>
    </w:p>
    <w:p w:rsidR="00915D2A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страны представляют своеобразный международный форум.</w:t>
      </w:r>
    </w:p>
    <w:p w:rsidR="00915D2A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относится к региональным международным финансовым институтам.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состоит система государственных финансов США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характеризуется американская система организации государственных финансов.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государственный долг.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включает в себя бюджетная система Германии.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принципы современной налоговой системы Германии.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налогов выделяет налоговое законодательство Германии.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государственное устройство Франции.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уровни бюджетной системы Франции.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виды контроля бюджетного процесса Франции.</w:t>
      </w:r>
    </w:p>
    <w:p w:rsidR="005F2274" w:rsidRDefault="005F227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выступает основной проблемой французского бюджета.</w:t>
      </w:r>
    </w:p>
    <w:p w:rsidR="00C04382" w:rsidRDefault="00C04382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Государственное устройство Великобритании.</w:t>
      </w:r>
    </w:p>
    <w:p w:rsidR="00C04382" w:rsidRDefault="00C04382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денежную единицу Великобритании.</w:t>
      </w:r>
    </w:p>
    <w:p w:rsidR="00C04382" w:rsidRDefault="00C04382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включает в себя Финансовая система Великобритании.</w:t>
      </w:r>
    </w:p>
    <w:p w:rsidR="00C04382" w:rsidRDefault="00C04382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цели бюджета Великобритании.</w:t>
      </w:r>
    </w:p>
    <w:p w:rsidR="00915D2A" w:rsidRDefault="00915D2A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382">
        <w:rPr>
          <w:rFonts w:ascii="Times New Roman" w:hAnsi="Times New Roman" w:cs="Times New Roman"/>
          <w:sz w:val="28"/>
          <w:szCs w:val="28"/>
        </w:rPr>
        <w:t>На что направлена бюджетная политика Великобритании.</w:t>
      </w:r>
    </w:p>
    <w:p w:rsidR="00C04382" w:rsidRDefault="009251A5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включает в себя финансовая система Японии.</w:t>
      </w:r>
    </w:p>
    <w:p w:rsidR="009251A5" w:rsidRDefault="009251A5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элементы пенсионной системы Японии.</w:t>
      </w:r>
    </w:p>
    <w:p w:rsidR="009251A5" w:rsidRDefault="009251A5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сколько уровней делится налоговая система Японии.</w:t>
      </w:r>
    </w:p>
    <w:p w:rsidR="009251A5" w:rsidRDefault="009251A5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состоит особенность японской долговой экономики.</w:t>
      </w:r>
    </w:p>
    <w:p w:rsidR="009251A5" w:rsidRDefault="009251A5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чем заключается роль </w:t>
      </w:r>
      <w:r w:rsidR="007A2C01">
        <w:rPr>
          <w:rFonts w:ascii="Times New Roman" w:hAnsi="Times New Roman" w:cs="Times New Roman"/>
          <w:sz w:val="28"/>
          <w:szCs w:val="28"/>
        </w:rPr>
        <w:t>фондового рынка Китая.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уровни Бюджетной системы Китая.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задачи бюджета в России.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Назовите функции бюджета в России.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задачи бюджетного процесса.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выступает главной задачей Государственной службы РФ?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выступает основным источником экономического роста в Казахстане.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принципы организации финансовой системы Казахстана.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финансового механизма.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формы бюджетного финансирования.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регулируются межбюджетные отношения в Казахстане.</w:t>
      </w:r>
    </w:p>
    <w:p w:rsidR="007A2C01" w:rsidRDefault="007A2C01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отрасли промышленности Таджикистана.</w:t>
      </w:r>
    </w:p>
    <w:p w:rsidR="007A2C01" w:rsidRDefault="00095769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отрасли промышленности Туркмении.</w:t>
      </w:r>
    </w:p>
    <w:p w:rsidR="00095769" w:rsidRDefault="00095769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банки составляют основу банковской системы Туркменистана.</w:t>
      </w:r>
    </w:p>
    <w:p w:rsidR="00095769" w:rsidRPr="00E754FD" w:rsidRDefault="00F53134" w:rsidP="00E7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чем заключается основная цель денежно – кредитной политики, проводимой Национальным банком Кыргызской Республики. </w:t>
      </w:r>
    </w:p>
    <w:p w:rsidR="00E754FD" w:rsidRPr="00E754FD" w:rsidRDefault="00E754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754FD" w:rsidRPr="00E754FD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058B0"/>
    <w:multiLevelType w:val="hybridMultilevel"/>
    <w:tmpl w:val="59BC1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54FD"/>
    <w:rsid w:val="00095769"/>
    <w:rsid w:val="00265763"/>
    <w:rsid w:val="004E1FB3"/>
    <w:rsid w:val="005A4AE3"/>
    <w:rsid w:val="005C7C5E"/>
    <w:rsid w:val="005E2A3A"/>
    <w:rsid w:val="005F2274"/>
    <w:rsid w:val="00693ABC"/>
    <w:rsid w:val="007A2C01"/>
    <w:rsid w:val="00915D2A"/>
    <w:rsid w:val="009251A5"/>
    <w:rsid w:val="00993A51"/>
    <w:rsid w:val="00A27EAA"/>
    <w:rsid w:val="00B82DED"/>
    <w:rsid w:val="00C04382"/>
    <w:rsid w:val="00E754FD"/>
    <w:rsid w:val="00F53134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4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2013-12-26T20:49:00Z</dcterms:created>
  <dcterms:modified xsi:type="dcterms:W3CDTF">2013-12-26T22:26:00Z</dcterms:modified>
</cp:coreProperties>
</file>